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CF" w:rsidRDefault="00C71BCF" w:rsidP="00C71BCF">
      <w:pPr>
        <w:widowControl w:val="0"/>
        <w:autoSpaceDE w:val="0"/>
        <w:autoSpaceDN w:val="0"/>
        <w:adjustRightInd w:val="0"/>
        <w:rPr>
          <w:rFonts w:cs="Arial"/>
          <w:b/>
          <w:bCs/>
          <w:szCs w:val="22"/>
        </w:rPr>
      </w:pPr>
    </w:p>
    <w:p w:rsidR="00C71BCF" w:rsidRPr="00407D76" w:rsidRDefault="00407D76" w:rsidP="00407D76">
      <w:pPr>
        <w:pStyle w:val="Heading1"/>
        <w:jc w:val="both"/>
      </w:pPr>
      <w:r>
        <w:rPr>
          <w:i w:val="0"/>
          <w:kern w:val="0"/>
          <w:sz w:val="22"/>
          <w:szCs w:val="22"/>
        </w:rPr>
        <w:t xml:space="preserve">                                                     Уговор - фиксни телефони</w:t>
      </w:r>
    </w:p>
    <w:p w:rsidR="00C71BCF" w:rsidRDefault="00C71BCF" w:rsidP="00C71BCF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C71BCF" w:rsidRDefault="00C71BCF" w:rsidP="00C71BCF">
      <w:pPr>
        <w:pStyle w:val="Heading2"/>
        <w:jc w:val="center"/>
      </w:pPr>
      <w:r w:rsidRPr="00294218">
        <w:t>УГОВОР О ЈАВНОЈ НАБАВЦИ</w:t>
      </w:r>
    </w:p>
    <w:p w:rsidR="00C71BCF" w:rsidRPr="00D20BC3" w:rsidRDefault="00C71BCF" w:rsidP="00C71BCF">
      <w:pPr>
        <w:rPr>
          <w:lang w:val="sr-Latn-CS" w:eastAsia="zh-CN"/>
        </w:rPr>
      </w:pPr>
    </w:p>
    <w:p w:rsidR="00C71BCF" w:rsidRPr="00567990" w:rsidRDefault="00C71BCF" w:rsidP="00C71BCF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567990">
        <w:rPr>
          <w:rFonts w:cs="Arial"/>
          <w:szCs w:val="22"/>
        </w:rPr>
        <w:t>Закључен између уговорних страна:</w:t>
      </w:r>
    </w:p>
    <w:p w:rsidR="00C71BCF" w:rsidRDefault="00C71BCF" w:rsidP="002F720C">
      <w:pPr>
        <w:widowControl w:val="0"/>
        <w:tabs>
          <w:tab w:val="left" w:pos="1425"/>
          <w:tab w:val="left" w:pos="3417"/>
          <w:tab w:val="left" w:pos="6552"/>
          <w:tab w:val="left" w:pos="7048"/>
          <w:tab w:val="left" w:pos="8038"/>
        </w:tabs>
        <w:autoSpaceDE w:val="0"/>
        <w:autoSpaceDN w:val="0"/>
        <w:adjustRightInd w:val="0"/>
        <w:spacing w:before="120" w:after="120"/>
        <w:jc w:val="left"/>
        <w:rPr>
          <w:rFonts w:cs="Arial"/>
          <w:szCs w:val="22"/>
        </w:rPr>
      </w:pPr>
      <w:r w:rsidRPr="001B35D3">
        <w:rPr>
          <w:rFonts w:cs="Arial"/>
          <w:bCs/>
          <w:szCs w:val="22"/>
        </w:rPr>
        <w:t xml:space="preserve">1. </w:t>
      </w:r>
      <w:r w:rsidR="002F720C">
        <w:rPr>
          <w:rFonts w:cs="Arial"/>
          <w:bCs/>
          <w:szCs w:val="22"/>
        </w:rPr>
        <w:t>Назив</w:t>
      </w:r>
      <w:r w:rsidR="002F720C">
        <w:rPr>
          <w:rFonts w:cs="Arial"/>
          <w:szCs w:val="22"/>
        </w:rPr>
        <w:t xml:space="preserve"> </w:t>
      </w:r>
      <w:r w:rsidR="002F720C">
        <w:rPr>
          <w:rFonts w:cs="Arial"/>
          <w:bCs/>
          <w:szCs w:val="22"/>
        </w:rPr>
        <w:t xml:space="preserve">наручиоца: </w:t>
      </w:r>
      <w:r w:rsidR="002F720C">
        <w:rPr>
          <w:rFonts w:cs="Arial"/>
          <w:szCs w:val="22"/>
          <w:lang w:val="sr-Cyrl-CS"/>
        </w:rPr>
        <w:t>Историјаски архив Шумадије  Крагујевац</w:t>
      </w:r>
      <w:r w:rsidR="002F720C">
        <w:rPr>
          <w:rFonts w:cs="Arial"/>
          <w:bCs/>
          <w:szCs w:val="22"/>
          <w:lang w:val="sr-Cyrl-CS"/>
        </w:rPr>
        <w:t xml:space="preserve"> </w:t>
      </w:r>
      <w:r w:rsidR="002F720C">
        <w:rPr>
          <w:rFonts w:cs="Arial"/>
          <w:bCs/>
          <w:szCs w:val="22"/>
        </w:rPr>
        <w:t xml:space="preserve">, </w:t>
      </w:r>
      <w:r w:rsidR="002F720C">
        <w:rPr>
          <w:rFonts w:cs="Arial"/>
          <w:szCs w:val="22"/>
        </w:rPr>
        <w:t xml:space="preserve">улица </w:t>
      </w:r>
      <w:r w:rsidR="002F720C">
        <w:rPr>
          <w:rFonts w:cs="Arial"/>
          <w:szCs w:val="22"/>
          <w:lang w:val="sr-Cyrl-CS"/>
        </w:rPr>
        <w:t xml:space="preserve">Крагујевачког октобра  </w:t>
      </w:r>
      <w:r w:rsidR="002F720C">
        <w:rPr>
          <w:rFonts w:cs="Arial"/>
          <w:szCs w:val="22"/>
        </w:rPr>
        <w:t xml:space="preserve">број  13, ПИБ 100561916, матични број 07151403,  кога заступа  директор Славица Јагличић (у даљем тексту: </w:t>
      </w:r>
      <w:r w:rsidR="002F720C">
        <w:rPr>
          <w:rFonts w:cs="Arial"/>
          <w:b/>
          <w:bCs/>
          <w:szCs w:val="22"/>
        </w:rPr>
        <w:t>Наручилац</w:t>
      </w:r>
      <w:r w:rsidR="002F720C">
        <w:rPr>
          <w:rFonts w:cs="Arial"/>
          <w:szCs w:val="22"/>
        </w:rPr>
        <w:t>)</w:t>
      </w:r>
    </w:p>
    <w:p w:rsidR="00C71BCF" w:rsidRPr="00567990" w:rsidRDefault="00C71BCF" w:rsidP="00C71BCF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567990">
        <w:rPr>
          <w:rFonts w:cs="Arial"/>
          <w:szCs w:val="22"/>
        </w:rPr>
        <w:t>и</w:t>
      </w:r>
    </w:p>
    <w:p w:rsidR="00C71BCF" w:rsidRDefault="00C71BCF" w:rsidP="00C71BCF">
      <w:pPr>
        <w:widowControl w:val="0"/>
        <w:tabs>
          <w:tab w:val="left" w:pos="5440"/>
          <w:tab w:val="left" w:pos="6960"/>
        </w:tabs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b/>
          <w:bCs/>
          <w:szCs w:val="22"/>
        </w:rPr>
        <w:t>2.</w:t>
      </w:r>
      <w:r>
        <w:rPr>
          <w:rFonts w:cs="Arial"/>
          <w:bCs/>
          <w:szCs w:val="22"/>
        </w:rPr>
        <w:t xml:space="preserve"> Предузеће за телекомуникације “Телеком Србија” акционарско друштво </w:t>
      </w:r>
      <w:r>
        <w:rPr>
          <w:rFonts w:cs="Arial"/>
          <w:szCs w:val="22"/>
        </w:rPr>
        <w:t xml:space="preserve">из Београда, улица Таковска број 2 , ПИБ 100002887, кога заступа Предраг Ћулибрк, генерални директор (у даљем тексту: </w:t>
      </w:r>
      <w:r>
        <w:rPr>
          <w:rFonts w:cs="Arial"/>
          <w:b/>
          <w:bCs/>
          <w:szCs w:val="22"/>
        </w:rPr>
        <w:t>Добављач</w:t>
      </w:r>
      <w:r>
        <w:rPr>
          <w:rFonts w:cs="Arial"/>
          <w:szCs w:val="22"/>
        </w:rPr>
        <w:t>).</w:t>
      </w:r>
    </w:p>
    <w:p w:rsidR="00C71BCF" w:rsidRDefault="00C71BCF" w:rsidP="00C71BCF">
      <w:pPr>
        <w:pStyle w:val="Clanovi"/>
      </w:pPr>
    </w:p>
    <w:p w:rsidR="00C71BCF" w:rsidRPr="00567990" w:rsidRDefault="00C71BCF" w:rsidP="00C71BCF">
      <w:pPr>
        <w:pStyle w:val="Clanovi"/>
      </w:pPr>
      <w:r w:rsidRPr="00567990">
        <w:t>Члан 1.</w:t>
      </w:r>
    </w:p>
    <w:p w:rsidR="00C71BCF" w:rsidRPr="00567990" w:rsidRDefault="00C71BCF" w:rsidP="00C71BCF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567990">
        <w:rPr>
          <w:rFonts w:cs="Arial"/>
          <w:szCs w:val="22"/>
        </w:rPr>
        <w:t>Наручилац и</w:t>
      </w:r>
      <w:r>
        <w:rPr>
          <w:rFonts w:cs="Arial"/>
          <w:szCs w:val="22"/>
        </w:rPr>
        <w:t xml:space="preserve"> добављач</w:t>
      </w:r>
      <w:r w:rsidRPr="00567990">
        <w:rPr>
          <w:rFonts w:cs="Arial"/>
          <w:szCs w:val="22"/>
        </w:rPr>
        <w:t xml:space="preserve"> констатују:</w:t>
      </w:r>
    </w:p>
    <w:p w:rsidR="00C71BCF" w:rsidRPr="00567990" w:rsidRDefault="00C71BCF" w:rsidP="00C71BCF">
      <w:pPr>
        <w:pStyle w:val="Nabrajanje"/>
      </w:pPr>
      <w:r w:rsidRPr="00567990">
        <w:t xml:space="preserve">да је Градска управа за </w:t>
      </w:r>
      <w:r>
        <w:t>заједничке послове</w:t>
      </w:r>
      <w:r w:rsidRPr="00567990">
        <w:t xml:space="preserve">, у својству Тела за централизоване јавне набавке, у складу са Одлуком о централизацији и контроли јавних набавки </w:t>
      </w:r>
      <w:r w:rsidRPr="008B77D5">
        <w:t>(„Службени лист града Крагујевца“, број 27/15)</w:t>
      </w:r>
      <w:r w:rsidRPr="00567990">
        <w:t xml:space="preserve"> и у смислу члана 48. Закона о јавним набавкама </w:t>
      </w:r>
      <w:r w:rsidRPr="008B77D5">
        <w:t>(„Службени гласник Републике Србије“, број 124/12,</w:t>
      </w:r>
      <w:r>
        <w:t xml:space="preserve"> </w:t>
      </w:r>
      <w:r w:rsidRPr="008B77D5">
        <w:t>14/15 и 68/15)</w:t>
      </w:r>
      <w:r w:rsidRPr="00567990">
        <w:t xml:space="preserve"> спровела отворени поступак јавне набавке </w:t>
      </w:r>
      <w:r>
        <w:t>– услуга фиксне телефоније</w:t>
      </w:r>
      <w:r w:rsidRPr="00567990">
        <w:t>, број јавне набавке 1.</w:t>
      </w:r>
      <w:r>
        <w:t>2</w:t>
      </w:r>
      <w:r w:rsidRPr="00567990">
        <w:t>.</w:t>
      </w:r>
      <w:r>
        <w:t>1/20</w:t>
      </w:r>
      <w:r w:rsidRPr="00567990">
        <w:t>, а у циљ</w:t>
      </w:r>
      <w:r>
        <w:t>у закључења оквирног споразума;</w:t>
      </w:r>
    </w:p>
    <w:p w:rsidR="00C71BCF" w:rsidRPr="00C71BCF" w:rsidRDefault="00C71BCF" w:rsidP="00C71BCF">
      <w:pPr>
        <w:pStyle w:val="Nabrajanje"/>
      </w:pPr>
      <w:r>
        <w:t xml:space="preserve">да је </w:t>
      </w:r>
      <w:r w:rsidRPr="00567990">
        <w:t>Градска управа за</w:t>
      </w:r>
      <w:r>
        <w:t xml:space="preserve"> заједничке послове као </w:t>
      </w:r>
      <w:r w:rsidRPr="00567990">
        <w:t xml:space="preserve">Тело за централизоване јавне набавке,  закључила оквирни споразум са </w:t>
      </w:r>
      <w:r w:rsidRPr="00C71BCF">
        <w:rPr>
          <w:bCs/>
        </w:rPr>
        <w:t xml:space="preserve">Предузећем за телекомуникације “Телеком Србија” акционарско друштво </w:t>
      </w:r>
      <w:r>
        <w:t>из Београда, улица Таковска број 2</w:t>
      </w:r>
      <w:r w:rsidRPr="00C71BCF">
        <w:t>,</w:t>
      </w:r>
      <w:r>
        <w:t xml:space="preserve"> </w:t>
      </w:r>
      <w:r w:rsidRPr="00567990">
        <w:t xml:space="preserve"> на</w:t>
      </w:r>
      <w:r>
        <w:t xml:space="preserve"> </w:t>
      </w:r>
      <w:r w:rsidRPr="00567990">
        <w:t xml:space="preserve">основу Одлуке о закључењу оквирног споразума број </w:t>
      </w:r>
      <w:r>
        <w:rPr>
          <w:lang w:val="sr-Cyrl-CS"/>
        </w:rPr>
        <w:t xml:space="preserve"> од 31.03.2020. године</w:t>
      </w:r>
    </w:p>
    <w:p w:rsidR="00C71BCF" w:rsidRPr="00567990" w:rsidRDefault="00C71BCF" w:rsidP="00C71BCF">
      <w:pPr>
        <w:pStyle w:val="Nabrajanje"/>
      </w:pPr>
      <w:r w:rsidRPr="00567990">
        <w:t xml:space="preserve">да  овај  уговор  о  јавној  набавци  закључују  у  складу  са  оквирним  споразумом  број </w:t>
      </w:r>
      <w:r w:rsidRPr="0002489B">
        <w:rPr>
          <w:lang w:val="sr-Cyrl-CS"/>
        </w:rPr>
        <w:t>404-</w:t>
      </w:r>
      <w:r w:rsidRPr="0002489B">
        <w:t>48</w:t>
      </w:r>
      <w:r w:rsidRPr="0002489B">
        <w:rPr>
          <w:lang w:val="sr-Cyrl-CS"/>
        </w:rPr>
        <w:t>/</w:t>
      </w:r>
      <w:r w:rsidRPr="0002489B">
        <w:t>20</w:t>
      </w:r>
      <w:r w:rsidRPr="0002489B">
        <w:rPr>
          <w:lang w:val="sr-Cyrl-CS"/>
        </w:rPr>
        <w:t>-</w:t>
      </w:r>
      <w:r w:rsidRPr="0002489B">
        <w:t>XXVI-02</w:t>
      </w:r>
      <w:r>
        <w:t xml:space="preserve"> од 01.04.2020.године  </w:t>
      </w:r>
      <w:r w:rsidRPr="00C71BCF">
        <w:t>и Одлуком о закључењу уговора број ____</w:t>
      </w:r>
      <w:r w:rsidR="00E22980">
        <w:t>______ од 25.05. 2020.године</w:t>
      </w:r>
      <w:r w:rsidRPr="00567990">
        <w:t>.</w:t>
      </w:r>
    </w:p>
    <w:p w:rsidR="00C71BCF" w:rsidRPr="00567990" w:rsidRDefault="00C71BCF" w:rsidP="00C71BCF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2"/>
        </w:rPr>
      </w:pPr>
    </w:p>
    <w:p w:rsidR="00C71BCF" w:rsidRPr="00567990" w:rsidRDefault="00C71BCF" w:rsidP="00C71BCF">
      <w:pPr>
        <w:pStyle w:val="Clanovi"/>
      </w:pPr>
      <w:r w:rsidRPr="00567990">
        <w:t>Члан 2.</w:t>
      </w:r>
    </w:p>
    <w:p w:rsidR="00C71BCF" w:rsidRPr="00567990" w:rsidRDefault="00C71BCF" w:rsidP="00C71BCF">
      <w:pPr>
        <w:widowControl w:val="0"/>
        <w:tabs>
          <w:tab w:val="left" w:pos="9100"/>
        </w:tabs>
        <w:autoSpaceDE w:val="0"/>
        <w:autoSpaceDN w:val="0"/>
        <w:adjustRightInd w:val="0"/>
        <w:rPr>
          <w:rFonts w:cs="Arial"/>
          <w:szCs w:val="22"/>
        </w:rPr>
      </w:pPr>
      <w:r w:rsidRPr="00567990">
        <w:rPr>
          <w:rFonts w:cs="Arial"/>
          <w:szCs w:val="22"/>
        </w:rPr>
        <w:t xml:space="preserve">Предмет уговора је набавка </w:t>
      </w:r>
      <w:r>
        <w:rPr>
          <w:bCs/>
        </w:rPr>
        <w:t>услуге фиксне телефоније</w:t>
      </w:r>
      <w:r w:rsidRPr="00567990">
        <w:rPr>
          <w:rFonts w:cs="Arial"/>
          <w:szCs w:val="22"/>
        </w:rPr>
        <w:t xml:space="preserve"> </w:t>
      </w:r>
      <w:r>
        <w:rPr>
          <w:rFonts w:cs="Arial"/>
          <w:i/>
          <w:szCs w:val="22"/>
        </w:rPr>
        <w:t xml:space="preserve">(у даљем </w:t>
      </w:r>
      <w:r w:rsidRPr="00EC27C7">
        <w:rPr>
          <w:rFonts w:cs="Arial"/>
          <w:i/>
          <w:szCs w:val="22"/>
        </w:rPr>
        <w:t xml:space="preserve">тексту: </w:t>
      </w:r>
      <w:r>
        <w:rPr>
          <w:rFonts w:cs="Arial"/>
          <w:i/>
          <w:szCs w:val="22"/>
        </w:rPr>
        <w:t>услуга</w:t>
      </w:r>
      <w:r w:rsidRPr="00EC27C7">
        <w:rPr>
          <w:rFonts w:cs="Arial"/>
          <w:i/>
          <w:szCs w:val="22"/>
        </w:rPr>
        <w:t>)</w:t>
      </w:r>
      <w:r w:rsidRPr="00567990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у свему према п</w:t>
      </w:r>
      <w:r w:rsidRPr="00567990">
        <w:rPr>
          <w:rFonts w:cs="Arial"/>
          <w:szCs w:val="22"/>
        </w:rPr>
        <w:t xml:space="preserve">онуди </w:t>
      </w:r>
      <w:r>
        <w:rPr>
          <w:rFonts w:cs="Arial"/>
          <w:szCs w:val="22"/>
        </w:rPr>
        <w:t>Добављача</w:t>
      </w:r>
      <w:r w:rsidRPr="0056799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број </w:t>
      </w:r>
      <w:r>
        <w:t xml:space="preserve">102452/1-2020 од 16.03.2020 која </w:t>
      </w:r>
      <w:r w:rsidRPr="00567990">
        <w:rPr>
          <w:rFonts w:cs="Arial"/>
          <w:szCs w:val="22"/>
        </w:rPr>
        <w:t xml:space="preserve">чини саставни део овог Уговора </w:t>
      </w:r>
      <w:r w:rsidRPr="00EC27C7">
        <w:rPr>
          <w:rFonts w:cs="Arial"/>
          <w:i/>
          <w:szCs w:val="22"/>
        </w:rPr>
        <w:t>(у даљем тексту Понуда)</w:t>
      </w:r>
      <w:r w:rsidRPr="00567990">
        <w:rPr>
          <w:rFonts w:cs="Arial"/>
          <w:szCs w:val="22"/>
        </w:rPr>
        <w:t>.</w:t>
      </w:r>
    </w:p>
    <w:p w:rsidR="00C71BCF" w:rsidRPr="00567990" w:rsidRDefault="00C71BCF" w:rsidP="00C71BCF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C71BCF" w:rsidRPr="002738F4" w:rsidRDefault="00C71BCF" w:rsidP="00C71BCF">
      <w:pPr>
        <w:pStyle w:val="Clanovi"/>
      </w:pPr>
      <w:r w:rsidRPr="002738F4">
        <w:t>Члан 3.</w:t>
      </w:r>
    </w:p>
    <w:p w:rsidR="00C71BCF" w:rsidRPr="00B01F00" w:rsidRDefault="00C71BCF" w:rsidP="00C71BCF">
      <w:pPr>
        <w:widowControl w:val="0"/>
        <w:autoSpaceDE w:val="0"/>
        <w:autoSpaceDN w:val="0"/>
        <w:adjustRightInd w:val="0"/>
        <w:rPr>
          <w:rFonts w:cs="Arial"/>
          <w:color w:val="FF0000"/>
          <w:szCs w:val="22"/>
        </w:rPr>
      </w:pPr>
      <w:r w:rsidRPr="00254795">
        <w:t xml:space="preserve">Добављач се обавезује да </w:t>
      </w:r>
      <w:r>
        <w:t>извршава услуге</w:t>
      </w:r>
      <w:r w:rsidRPr="00254795">
        <w:t xml:space="preserve"> кој</w:t>
      </w:r>
      <w:r>
        <w:t>е</w:t>
      </w:r>
      <w:r w:rsidRPr="00254795">
        <w:t xml:space="preserve"> су предмет Уговора по јединичним ценама из понуде</w:t>
      </w:r>
      <w:r>
        <w:t xml:space="preserve"> Д</w:t>
      </w:r>
      <w:r w:rsidRPr="00254795">
        <w:t>обављача, у свему у складу са закљученим</w:t>
      </w:r>
      <w:r>
        <w:t xml:space="preserve"> оквирним споразумом и понудом Д</w:t>
      </w:r>
      <w:r w:rsidRPr="00254795">
        <w:t>обављача.</w:t>
      </w:r>
    </w:p>
    <w:p w:rsidR="00C71BCF" w:rsidRPr="00B01F00" w:rsidRDefault="00C71BCF" w:rsidP="00C71BCF">
      <w:pPr>
        <w:widowControl w:val="0"/>
        <w:autoSpaceDE w:val="0"/>
        <w:autoSpaceDN w:val="0"/>
        <w:adjustRightInd w:val="0"/>
        <w:jc w:val="left"/>
        <w:rPr>
          <w:rFonts w:cs="Arial"/>
          <w:szCs w:val="22"/>
        </w:rPr>
      </w:pPr>
      <w:r w:rsidRPr="00B01F00">
        <w:rPr>
          <w:rFonts w:cs="Arial"/>
          <w:szCs w:val="22"/>
        </w:rPr>
        <w:t xml:space="preserve">Укупна </w:t>
      </w:r>
      <w:r>
        <w:rPr>
          <w:rFonts w:cs="Arial"/>
          <w:szCs w:val="22"/>
        </w:rPr>
        <w:t xml:space="preserve">уговорена </w:t>
      </w:r>
      <w:r w:rsidRPr="00B01F00">
        <w:rPr>
          <w:rFonts w:cs="Arial"/>
          <w:szCs w:val="22"/>
        </w:rPr>
        <w:t xml:space="preserve">вредност </w:t>
      </w:r>
      <w:r>
        <w:rPr>
          <w:rFonts w:cs="Arial"/>
          <w:szCs w:val="22"/>
        </w:rPr>
        <w:t xml:space="preserve">услуга, </w:t>
      </w:r>
      <w:r w:rsidRPr="00B01F00">
        <w:rPr>
          <w:rFonts w:cs="Arial"/>
          <w:szCs w:val="22"/>
        </w:rPr>
        <w:t>а према јединичним ценама из усвојене понуде</w:t>
      </w:r>
      <w:r>
        <w:rPr>
          <w:rFonts w:cs="Arial"/>
          <w:szCs w:val="22"/>
        </w:rPr>
        <w:t xml:space="preserve"> која је саставни део </w:t>
      </w:r>
      <w:r w:rsidRPr="00B01F00">
        <w:rPr>
          <w:rFonts w:cs="Arial"/>
          <w:szCs w:val="22"/>
        </w:rPr>
        <w:t>оквирног споразу</w:t>
      </w:r>
      <w:r w:rsidR="00114A85">
        <w:rPr>
          <w:rFonts w:cs="Arial"/>
          <w:szCs w:val="22"/>
        </w:rPr>
        <w:t xml:space="preserve">ма износи  200.000,00 </w:t>
      </w:r>
      <w:r>
        <w:rPr>
          <w:rFonts w:cs="Arial"/>
          <w:szCs w:val="22"/>
        </w:rPr>
        <w:t xml:space="preserve">динара </w:t>
      </w:r>
      <w:r w:rsidRPr="00B01F00">
        <w:rPr>
          <w:rFonts w:cs="Arial"/>
          <w:szCs w:val="22"/>
        </w:rPr>
        <w:t>без обрачунатог ПДВ-а,</w:t>
      </w:r>
      <w:r w:rsidR="00114A85">
        <w:rPr>
          <w:rFonts w:cs="Arial"/>
          <w:szCs w:val="22"/>
        </w:rPr>
        <w:t xml:space="preserve"> односно  240.000,00 </w:t>
      </w:r>
      <w:r w:rsidRPr="00B01F00">
        <w:rPr>
          <w:rFonts w:cs="Arial"/>
          <w:szCs w:val="22"/>
        </w:rPr>
        <w:t xml:space="preserve"> динара са обрачунатим ПДВ-</w:t>
      </w:r>
      <w:r>
        <w:rPr>
          <w:rFonts w:cs="Arial"/>
          <w:szCs w:val="22"/>
        </w:rPr>
        <w:t>а.</w:t>
      </w:r>
    </w:p>
    <w:p w:rsidR="00C71BCF" w:rsidRPr="00BB1002" w:rsidRDefault="00C71BCF" w:rsidP="00C71BCF">
      <w:pPr>
        <w:jc w:val="left"/>
        <w:rPr>
          <w:rFonts w:cs="Arial"/>
          <w:bCs/>
          <w:lang w:val="sl-SI"/>
        </w:rPr>
      </w:pPr>
      <w:r w:rsidRPr="00B01F00">
        <w:rPr>
          <w:lang w:val="sr-Cyrl-CS"/>
        </w:rPr>
        <w:t>Јед</w:t>
      </w:r>
      <w:r>
        <w:t>и</w:t>
      </w:r>
      <w:r w:rsidRPr="00B01F00">
        <w:rPr>
          <w:lang w:val="sl-SI"/>
        </w:rPr>
        <w:t xml:space="preserve">ничне цене су фиксне и </w:t>
      </w:r>
      <w:r>
        <w:rPr>
          <w:lang w:val="sl-SI"/>
        </w:rPr>
        <w:t xml:space="preserve">не </w:t>
      </w:r>
      <w:r w:rsidRPr="00B01F00">
        <w:rPr>
          <w:lang w:val="sl-SI"/>
        </w:rPr>
        <w:t xml:space="preserve">могу </w:t>
      </w:r>
      <w:r>
        <w:rPr>
          <w:lang w:val="sl-SI"/>
        </w:rPr>
        <w:t>се мењати током реализације уговора</w:t>
      </w:r>
      <w:r w:rsidRPr="00B01F00">
        <w:rPr>
          <w:lang w:val="sr-Latn-CS"/>
        </w:rPr>
        <w:t>.</w:t>
      </w:r>
    </w:p>
    <w:p w:rsidR="00C71BCF" w:rsidRDefault="00C71BCF" w:rsidP="00C71BCF">
      <w:pPr>
        <w:pStyle w:val="Default"/>
        <w:rPr>
          <w:rFonts w:ascii="Arial" w:hAnsi="Arial" w:cs="Arial"/>
          <w:color w:val="FF0000"/>
          <w:sz w:val="22"/>
          <w:szCs w:val="22"/>
          <w:lang w:val="sl-SI"/>
        </w:rPr>
      </w:pPr>
    </w:p>
    <w:p w:rsidR="00C71BCF" w:rsidRDefault="00C71BCF" w:rsidP="00C71BCF">
      <w:pPr>
        <w:pStyle w:val="Clanovi"/>
      </w:pPr>
      <w:r w:rsidRPr="00567990">
        <w:t>Члан 4.</w:t>
      </w:r>
    </w:p>
    <w:p w:rsidR="00C71BCF" w:rsidRDefault="00C71BCF" w:rsidP="00C71BCF">
      <w:pPr>
        <w:pStyle w:val="Clanovi"/>
        <w:jc w:val="both"/>
      </w:pPr>
      <w:r w:rsidRPr="001435CA">
        <w:rPr>
          <w:b w:val="0"/>
        </w:rPr>
        <w:t xml:space="preserve">Извршење услуге започиње одмах </w:t>
      </w:r>
      <w:r>
        <w:rPr>
          <w:b w:val="0"/>
        </w:rPr>
        <w:t>након</w:t>
      </w:r>
      <w:r w:rsidRPr="001435CA">
        <w:rPr>
          <w:b w:val="0"/>
        </w:rPr>
        <w:t xml:space="preserve"> потписивањ</w:t>
      </w:r>
      <w:r>
        <w:rPr>
          <w:b w:val="0"/>
        </w:rPr>
        <w:t>а</w:t>
      </w:r>
      <w:r w:rsidRPr="001435CA">
        <w:rPr>
          <w:b w:val="0"/>
        </w:rPr>
        <w:t xml:space="preserve"> сваког појединачног уговора и т</w:t>
      </w:r>
      <w:r>
        <w:rPr>
          <w:b w:val="0"/>
        </w:rPr>
        <w:t xml:space="preserve">рајаће </w:t>
      </w:r>
      <w:r w:rsidRPr="001435CA">
        <w:rPr>
          <w:b w:val="0"/>
        </w:rPr>
        <w:t>до финансијског испуњења сваког појединачног угов</w:t>
      </w:r>
      <w:r>
        <w:rPr>
          <w:b w:val="0"/>
        </w:rPr>
        <w:t>ора односно највише 24</w:t>
      </w:r>
      <w:r w:rsidRPr="001435CA">
        <w:rPr>
          <w:b w:val="0"/>
        </w:rPr>
        <w:t xml:space="preserve"> месеци.</w:t>
      </w:r>
    </w:p>
    <w:p w:rsidR="00C71BCF" w:rsidRDefault="00C71BCF" w:rsidP="00C71BCF">
      <w:pPr>
        <w:ind w:right="-138"/>
        <w:rPr>
          <w:rFonts w:cs="Arial"/>
          <w:szCs w:val="22"/>
        </w:rPr>
      </w:pPr>
      <w:r w:rsidRPr="005248DF">
        <w:rPr>
          <w:rFonts w:cs="Arial"/>
          <w:szCs w:val="22"/>
        </w:rPr>
        <w:t>Обавезе које доспевају у наред</w:t>
      </w:r>
      <w:r w:rsidRPr="005248DF">
        <w:rPr>
          <w:rFonts w:cs="Arial"/>
          <w:szCs w:val="22"/>
          <w:lang w:val="sr-Cyrl-CS"/>
        </w:rPr>
        <w:t>н</w:t>
      </w:r>
      <w:r w:rsidRPr="005248DF">
        <w:rPr>
          <w:rFonts w:cs="Arial"/>
          <w:szCs w:val="22"/>
        </w:rPr>
        <w:t>ој буџетској години биће реализоване највише до износа средстава која ће им за ту намену бити одобрена у тој буџетској години.</w:t>
      </w:r>
    </w:p>
    <w:p w:rsidR="00C71BCF" w:rsidRPr="006E7ECC" w:rsidRDefault="00C71BCF" w:rsidP="00C71BCF">
      <w:pPr>
        <w:pStyle w:val="Clanovi"/>
        <w:jc w:val="both"/>
      </w:pPr>
    </w:p>
    <w:p w:rsidR="00C71BCF" w:rsidRPr="00567990" w:rsidRDefault="00C71BCF" w:rsidP="00C71BCF">
      <w:pPr>
        <w:pStyle w:val="Clanovi"/>
      </w:pPr>
      <w:r w:rsidRPr="00567990">
        <w:t>Члан 5.</w:t>
      </w:r>
    </w:p>
    <w:p w:rsidR="00C71BCF" w:rsidRPr="00711B5C" w:rsidRDefault="00C71BCF" w:rsidP="00C71BC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11B5C">
        <w:rPr>
          <w:rFonts w:ascii="Arial" w:hAnsi="Arial" w:cs="Arial"/>
          <w:sz w:val="22"/>
          <w:szCs w:val="22"/>
          <w:lang w:val="ru-RU"/>
        </w:rPr>
        <w:t xml:space="preserve">Наручилац се обавезује да плаћање изврши у року </w:t>
      </w:r>
      <w:r w:rsidRPr="00711B5C">
        <w:rPr>
          <w:rFonts w:ascii="Arial" w:hAnsi="Arial" w:cs="Arial"/>
          <w:sz w:val="22"/>
          <w:szCs w:val="22"/>
        </w:rPr>
        <w:t>-</w:t>
      </w:r>
      <w:r w:rsidRPr="00711B5C">
        <w:rPr>
          <w:rFonts w:ascii="Arial" w:hAnsi="Arial" w:cs="Arial"/>
          <w:color w:val="FF0000"/>
          <w:sz w:val="22"/>
          <w:szCs w:val="22"/>
        </w:rPr>
        <w:t xml:space="preserve"> </w:t>
      </w:r>
      <w:r w:rsidRPr="00711B5C">
        <w:rPr>
          <w:rFonts w:ascii="Arial" w:hAnsi="Arial" w:cs="Arial"/>
          <w:sz w:val="22"/>
          <w:szCs w:val="22"/>
        </w:rPr>
        <w:t>за привредне субјекте рок не може бити дужи од 45 дана, а између субјеката јавног сектора до 60 дана у складу са чланом 4. став 1. и 2. Закона о роковима измирења новчаних обавез</w:t>
      </w:r>
      <w:r>
        <w:rPr>
          <w:rFonts w:ascii="Arial" w:hAnsi="Arial" w:cs="Arial"/>
          <w:sz w:val="22"/>
          <w:szCs w:val="22"/>
        </w:rPr>
        <w:t xml:space="preserve">а у комерцијалним трансакцијама </w:t>
      </w:r>
      <w:r w:rsidRPr="008B77D5">
        <w:rPr>
          <w:rFonts w:ascii="Arial" w:hAnsi="Arial" w:cs="Arial"/>
          <w:sz w:val="22"/>
          <w:szCs w:val="22"/>
        </w:rPr>
        <w:t>(„Сл. гласник РС“, бр. 119/2012, 68/2015 и 113/2017)</w:t>
      </w:r>
      <w:r>
        <w:rPr>
          <w:rFonts w:ascii="Arial" w:hAnsi="Arial" w:cs="Arial"/>
          <w:sz w:val="22"/>
          <w:szCs w:val="22"/>
        </w:rPr>
        <w:t xml:space="preserve">, </w:t>
      </w:r>
      <w:r w:rsidRPr="00711B5C">
        <w:rPr>
          <w:rFonts w:ascii="Arial" w:hAnsi="Arial" w:cs="Arial"/>
          <w:sz w:val="22"/>
          <w:szCs w:val="22"/>
        </w:rPr>
        <w:t xml:space="preserve">од дана пријема фактуре (оверене и потписане од стране </w:t>
      </w:r>
      <w:r>
        <w:rPr>
          <w:rFonts w:ascii="Arial" w:hAnsi="Arial" w:cs="Arial"/>
          <w:sz w:val="22"/>
          <w:szCs w:val="22"/>
        </w:rPr>
        <w:t>н</w:t>
      </w:r>
      <w:r w:rsidRPr="00711B5C">
        <w:rPr>
          <w:rFonts w:ascii="Arial" w:hAnsi="Arial" w:cs="Arial"/>
          <w:sz w:val="22"/>
          <w:szCs w:val="22"/>
        </w:rPr>
        <w:t xml:space="preserve">аручиоца и </w:t>
      </w:r>
      <w:r>
        <w:rPr>
          <w:rFonts w:ascii="Arial" w:hAnsi="Arial" w:cs="Arial"/>
          <w:sz w:val="22"/>
          <w:szCs w:val="22"/>
        </w:rPr>
        <w:t>д</w:t>
      </w:r>
      <w:r w:rsidRPr="00711B5C">
        <w:rPr>
          <w:rFonts w:ascii="Arial" w:hAnsi="Arial" w:cs="Arial"/>
          <w:sz w:val="22"/>
          <w:szCs w:val="22"/>
        </w:rPr>
        <w:t>обављача)</w:t>
      </w:r>
      <w:r>
        <w:rPr>
          <w:rFonts w:ascii="Arial" w:hAnsi="Arial" w:cs="Arial"/>
          <w:sz w:val="22"/>
          <w:szCs w:val="22"/>
        </w:rPr>
        <w:t>.</w:t>
      </w:r>
    </w:p>
    <w:p w:rsidR="00C71BCF" w:rsidRPr="00501172" w:rsidRDefault="00C71BCF" w:rsidP="00C71BCF">
      <w:pPr>
        <w:pStyle w:val="Default"/>
        <w:jc w:val="both"/>
        <w:rPr>
          <w:rFonts w:ascii="Arial" w:hAnsi="Arial" w:cs="Arial"/>
          <w:sz w:val="22"/>
          <w:szCs w:val="22"/>
          <w:lang/>
        </w:rPr>
      </w:pPr>
      <w:r w:rsidRPr="00711B5C">
        <w:rPr>
          <w:rFonts w:ascii="Arial" w:hAnsi="Arial" w:cs="Arial"/>
          <w:sz w:val="22"/>
          <w:szCs w:val="22"/>
        </w:rPr>
        <w:t>Фактурна адреса је</w:t>
      </w:r>
      <w:r w:rsidR="00501172">
        <w:rPr>
          <w:rFonts w:ascii="Arial" w:hAnsi="Arial" w:cs="Arial"/>
          <w:sz w:val="22"/>
          <w:szCs w:val="22"/>
          <w:lang/>
        </w:rPr>
        <w:t xml:space="preserve">  </w:t>
      </w:r>
      <w:r w:rsidR="00501172" w:rsidRPr="00501172">
        <w:rPr>
          <w:rFonts w:ascii="Arial" w:hAnsi="Arial" w:cs="Arial"/>
          <w:szCs w:val="22"/>
          <w:lang w:val="sr-Cyrl-CS"/>
        </w:rPr>
        <w:t xml:space="preserve">Крагујевачког октобра  </w:t>
      </w:r>
      <w:r w:rsidR="00501172" w:rsidRPr="00501172">
        <w:rPr>
          <w:rFonts w:ascii="Arial" w:hAnsi="Arial" w:cs="Arial"/>
          <w:szCs w:val="22"/>
        </w:rPr>
        <w:t>број  13</w:t>
      </w:r>
      <w:r w:rsidRPr="00501172">
        <w:rPr>
          <w:rFonts w:ascii="Arial" w:hAnsi="Arial" w:cs="Arial"/>
          <w:i/>
          <w:sz w:val="22"/>
          <w:szCs w:val="22"/>
        </w:rPr>
        <w:t>.</w:t>
      </w:r>
      <w:r w:rsidRPr="00EC27C7">
        <w:rPr>
          <w:rFonts w:ascii="Arial" w:hAnsi="Arial" w:cs="Arial"/>
          <w:i/>
          <w:sz w:val="22"/>
          <w:szCs w:val="22"/>
        </w:rPr>
        <w:t xml:space="preserve"> </w:t>
      </w:r>
      <w:r w:rsidR="00501172">
        <w:rPr>
          <w:rFonts w:ascii="Arial" w:hAnsi="Arial" w:cs="Arial"/>
          <w:i/>
          <w:sz w:val="22"/>
          <w:szCs w:val="22"/>
          <w:lang/>
        </w:rPr>
        <w:t>34000 Крагујевац</w:t>
      </w:r>
    </w:p>
    <w:p w:rsidR="00C71BCF" w:rsidRPr="00711B5C" w:rsidRDefault="00C71BCF" w:rsidP="00C71BCF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711B5C">
        <w:rPr>
          <w:rFonts w:cs="Arial"/>
          <w:szCs w:val="22"/>
        </w:rPr>
        <w:t xml:space="preserve">На фактури поред осталих података обавезно мора бити уписан број уговора, број фактуре, валута плаћања, текући рачун </w:t>
      </w:r>
      <w:r>
        <w:rPr>
          <w:rFonts w:cs="Arial"/>
          <w:szCs w:val="22"/>
        </w:rPr>
        <w:t>Д</w:t>
      </w:r>
      <w:r w:rsidRPr="00711B5C">
        <w:rPr>
          <w:rFonts w:cs="Arial"/>
          <w:szCs w:val="22"/>
        </w:rPr>
        <w:t>обављача и порески идентификациони број обе уговорне стране.</w:t>
      </w:r>
    </w:p>
    <w:p w:rsidR="00C71BCF" w:rsidRPr="00567990" w:rsidRDefault="00C71BCF" w:rsidP="00C71BCF">
      <w:pPr>
        <w:pStyle w:val="Clanovi"/>
        <w:rPr>
          <w:lang w:val="sr-Cyrl-CS"/>
        </w:rPr>
      </w:pPr>
      <w:r w:rsidRPr="00567990">
        <w:rPr>
          <w:lang w:val="sr-Cyrl-CS"/>
        </w:rPr>
        <w:t xml:space="preserve">Члан </w:t>
      </w:r>
      <w:r>
        <w:t>6</w:t>
      </w:r>
      <w:r w:rsidRPr="00567990">
        <w:rPr>
          <w:lang w:val="sr-Cyrl-CS"/>
        </w:rPr>
        <w:t>.</w:t>
      </w:r>
    </w:p>
    <w:p w:rsidR="00C71BCF" w:rsidRPr="00C57353" w:rsidRDefault="00C71BCF" w:rsidP="00C71BCF">
      <w:pPr>
        <w:rPr>
          <w:rFonts w:cs="Arial"/>
          <w:szCs w:val="22"/>
        </w:rPr>
      </w:pPr>
      <w:r>
        <w:rPr>
          <w:rFonts w:cs="Arial"/>
          <w:szCs w:val="22"/>
          <w:lang w:val="sr-Cyrl-CS"/>
        </w:rPr>
        <w:t xml:space="preserve">У случају да </w:t>
      </w:r>
      <w:r>
        <w:rPr>
          <w:rFonts w:cs="Arial"/>
          <w:szCs w:val="22"/>
        </w:rPr>
        <w:t>Н</w:t>
      </w:r>
      <w:r w:rsidRPr="00567990">
        <w:rPr>
          <w:rFonts w:cs="Arial"/>
          <w:szCs w:val="22"/>
          <w:lang w:val="sr-Cyrl-CS"/>
        </w:rPr>
        <w:t xml:space="preserve">аручилац не плати рачун у уговореном року, дужан је да </w:t>
      </w:r>
      <w:r>
        <w:rPr>
          <w:rFonts w:cs="Arial"/>
          <w:szCs w:val="22"/>
        </w:rPr>
        <w:t>д</w:t>
      </w:r>
      <w:r w:rsidRPr="00567990">
        <w:rPr>
          <w:rFonts w:cs="Arial"/>
          <w:szCs w:val="22"/>
          <w:lang w:val="sr-Cyrl-CS"/>
        </w:rPr>
        <w:t xml:space="preserve">обављачу за период доцње, плати и затезну камату у висини прописаној Законом о затезној камати </w:t>
      </w:r>
      <w:r w:rsidRPr="00EC27C7">
        <w:rPr>
          <w:rFonts w:cs="Arial"/>
          <w:i/>
          <w:szCs w:val="22"/>
          <w:lang w:val="sr-Cyrl-CS"/>
        </w:rPr>
        <w:t>(„Службени гласник Р</w:t>
      </w:r>
      <w:r w:rsidRPr="00EC27C7">
        <w:rPr>
          <w:rFonts w:cs="Arial"/>
          <w:i/>
          <w:szCs w:val="22"/>
        </w:rPr>
        <w:t xml:space="preserve">епублике </w:t>
      </w:r>
      <w:r w:rsidRPr="00EC27C7">
        <w:rPr>
          <w:rFonts w:cs="Arial"/>
          <w:i/>
          <w:szCs w:val="22"/>
          <w:lang w:val="sr-Cyrl-CS"/>
        </w:rPr>
        <w:t>С</w:t>
      </w:r>
      <w:r w:rsidRPr="00EC27C7">
        <w:rPr>
          <w:rFonts w:cs="Arial"/>
          <w:i/>
          <w:szCs w:val="22"/>
        </w:rPr>
        <w:t>рбије</w:t>
      </w:r>
      <w:r w:rsidRPr="00EC27C7">
        <w:rPr>
          <w:rFonts w:cs="Arial"/>
          <w:i/>
          <w:szCs w:val="22"/>
          <w:lang w:val="sr-Cyrl-CS"/>
        </w:rPr>
        <w:t>“, бр</w:t>
      </w:r>
      <w:r w:rsidRPr="00EC27C7">
        <w:rPr>
          <w:rFonts w:cs="Arial"/>
          <w:i/>
          <w:szCs w:val="22"/>
        </w:rPr>
        <w:t>ој</w:t>
      </w:r>
      <w:r w:rsidRPr="00EC27C7">
        <w:rPr>
          <w:rFonts w:cs="Arial"/>
          <w:i/>
          <w:szCs w:val="22"/>
          <w:lang w:val="sr-Cyrl-CS"/>
        </w:rPr>
        <w:t xml:space="preserve"> 119/12)</w:t>
      </w:r>
      <w:r w:rsidRPr="00567990">
        <w:rPr>
          <w:rFonts w:cs="Arial"/>
          <w:szCs w:val="22"/>
          <w:lang w:val="sr-Cyrl-CS"/>
        </w:rPr>
        <w:t>.</w:t>
      </w:r>
    </w:p>
    <w:p w:rsidR="00C71BCF" w:rsidRPr="003E4E53" w:rsidRDefault="00C71BCF" w:rsidP="003E4E53">
      <w:pPr>
        <w:rPr>
          <w:rFonts w:cs="Arial"/>
          <w:szCs w:val="22"/>
          <w:lang w:val="sr-Cyrl-CS"/>
        </w:rPr>
      </w:pPr>
      <w:r w:rsidRPr="00567990">
        <w:rPr>
          <w:rFonts w:cs="Arial"/>
          <w:szCs w:val="22"/>
          <w:lang w:val="sr-Cyrl-CS"/>
        </w:rPr>
        <w:t xml:space="preserve">Трошкови опомене и други трошкови везани за обрачун затезне камате, падају на терет </w:t>
      </w:r>
      <w:r>
        <w:rPr>
          <w:rFonts w:cs="Arial"/>
          <w:szCs w:val="22"/>
        </w:rPr>
        <w:t>добављача</w:t>
      </w:r>
      <w:r w:rsidRPr="00567990">
        <w:rPr>
          <w:rFonts w:cs="Arial"/>
          <w:szCs w:val="22"/>
          <w:lang w:val="sr-Cyrl-CS"/>
        </w:rPr>
        <w:t>.</w:t>
      </w:r>
    </w:p>
    <w:p w:rsidR="00C71BCF" w:rsidRPr="00567990" w:rsidRDefault="00C71BCF" w:rsidP="00C71BCF">
      <w:pPr>
        <w:pStyle w:val="Clanovi"/>
      </w:pPr>
      <w:r>
        <w:t>Члан 7</w:t>
      </w:r>
      <w:r w:rsidRPr="00567990">
        <w:t>.</w:t>
      </w:r>
    </w:p>
    <w:p w:rsidR="00C71BCF" w:rsidRDefault="00C71BCF" w:rsidP="00C71BCF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Добављач се обавезује да у предметној јавној набавци неће ангажовати подизвођача.</w:t>
      </w:r>
    </w:p>
    <w:p w:rsidR="00C71BCF" w:rsidRDefault="00C71BCF" w:rsidP="00C71BCF">
      <w:pPr>
        <w:pStyle w:val="Clanovi"/>
      </w:pPr>
    </w:p>
    <w:p w:rsidR="00C71BCF" w:rsidRDefault="00C71BCF" w:rsidP="00C71BCF">
      <w:pPr>
        <w:pStyle w:val="Clanovi"/>
      </w:pPr>
      <w:r>
        <w:t>Члан 8</w:t>
      </w:r>
      <w:r w:rsidRPr="00567990">
        <w:t>.</w:t>
      </w:r>
    </w:p>
    <w:p w:rsidR="00C71BCF" w:rsidRPr="00567990" w:rsidRDefault="00C71BCF" w:rsidP="00C71BCF">
      <w:pPr>
        <w:pStyle w:val="Clanovi"/>
      </w:pPr>
      <w:r w:rsidRPr="00567990">
        <w:t>Средство финансијског обезбеђења за добро извршење посла</w:t>
      </w:r>
    </w:p>
    <w:p w:rsidR="00C71BCF" w:rsidRPr="00567990" w:rsidRDefault="00C71BCF" w:rsidP="00C71BCF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C71BCF" w:rsidRPr="00567990" w:rsidRDefault="00C71BCF" w:rsidP="00C71BCF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567990">
        <w:rPr>
          <w:rFonts w:cs="Arial"/>
          <w:szCs w:val="22"/>
        </w:rPr>
        <w:t xml:space="preserve">За обезбеђење испуњења обавеза из закљученог оквирног споразума,  </w:t>
      </w:r>
      <w:r>
        <w:rPr>
          <w:rFonts w:cs="Arial"/>
          <w:szCs w:val="22"/>
        </w:rPr>
        <w:t xml:space="preserve">Добављач </w:t>
      </w:r>
      <w:r w:rsidRPr="00567990">
        <w:rPr>
          <w:rFonts w:cs="Arial"/>
          <w:szCs w:val="22"/>
        </w:rPr>
        <w:t xml:space="preserve">ће бити у  обавези  да  у  року  од  7  дана  од  дана  закључења  уговора  достави сваком појединачном наручиоцу  </w:t>
      </w:r>
      <w:r w:rsidRPr="00567990">
        <w:rPr>
          <w:rFonts w:cs="Arial"/>
          <w:szCs w:val="22"/>
          <w:u w:val="single"/>
        </w:rPr>
        <w:t xml:space="preserve">оригинал  сопствену  бланко  меницу  потписану  оригиналним  потписом </w:t>
      </w:r>
      <w:r w:rsidRPr="00567990">
        <w:rPr>
          <w:rFonts w:cs="Arial"/>
          <w:szCs w:val="22"/>
        </w:rPr>
        <w:t>, са копијом депо картона банака, овереним ОП обрасцем и листингом  са сајта НБС (не захтев  за  регистрацију)  као  доказом  да  је  меница  регистрована  и  Овлашћењем  за попуну менице – меничним овлашћењем потписан оригиналним  потписом од стране лица   које   је   потписало   меницу,   насловљеним   на  сваког појединачног наручиоца, за добро извршење посла у износу од 10% од вредности појединачног уговора без обрачунатог  ПДВ-а, са роком важности минимум 30 дана дужим од истека важења уговора.</w:t>
      </w:r>
    </w:p>
    <w:p w:rsidR="00C71BCF" w:rsidRPr="00567990" w:rsidRDefault="00C71BCF" w:rsidP="00C71BCF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567990">
        <w:rPr>
          <w:rFonts w:cs="Arial"/>
          <w:szCs w:val="22"/>
        </w:rPr>
        <w:t>Наручилац ћ</w:t>
      </w:r>
      <w:r>
        <w:rPr>
          <w:rFonts w:cs="Arial"/>
          <w:szCs w:val="22"/>
        </w:rPr>
        <w:t>е уновчити дату меницу уколико Добављач</w:t>
      </w:r>
      <w:r w:rsidRPr="00567990">
        <w:rPr>
          <w:rFonts w:cs="Arial"/>
          <w:szCs w:val="22"/>
        </w:rPr>
        <w:t xml:space="preserve"> не буде извршавао своје обавезе у роковима и на начин предвиђен оквирним споразумом и појединачним уговором.</w:t>
      </w:r>
    </w:p>
    <w:p w:rsidR="00C71BCF" w:rsidRDefault="00C71BCF" w:rsidP="00C71BCF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Недостављање средства обезбеђења из става 1. овог члана основ је за једнострани раскид овог споразума од стране наручиоца.</w:t>
      </w:r>
    </w:p>
    <w:p w:rsidR="00C71BCF" w:rsidRPr="00567990" w:rsidRDefault="00C71BCF" w:rsidP="00C71BCF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567990">
        <w:rPr>
          <w:rFonts w:cs="Arial"/>
          <w:szCs w:val="22"/>
        </w:rPr>
        <w:t xml:space="preserve">По извршењу обавеза </w:t>
      </w:r>
      <w:r>
        <w:rPr>
          <w:rFonts w:cs="Arial"/>
          <w:szCs w:val="22"/>
        </w:rPr>
        <w:t>Добављач</w:t>
      </w:r>
      <w:r w:rsidRPr="00567990">
        <w:rPr>
          <w:rFonts w:cs="Arial"/>
          <w:szCs w:val="22"/>
        </w:rPr>
        <w:t xml:space="preserve"> из сваког појединачног уговора, средство финансијског обезбеђења по основу сваког појединачног уговора за добро извршење посла, биће враћено </w:t>
      </w:r>
      <w:r>
        <w:rPr>
          <w:rFonts w:cs="Arial"/>
          <w:szCs w:val="22"/>
        </w:rPr>
        <w:t>Добављачу</w:t>
      </w:r>
      <w:r w:rsidRPr="00567990">
        <w:rPr>
          <w:rFonts w:cs="Arial"/>
          <w:szCs w:val="22"/>
        </w:rPr>
        <w:t>, на његов захтев.</w:t>
      </w:r>
    </w:p>
    <w:p w:rsidR="00C71BCF" w:rsidRPr="00567990" w:rsidRDefault="00C71BCF" w:rsidP="00C71BCF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567990">
        <w:rPr>
          <w:rFonts w:cs="Arial"/>
          <w:szCs w:val="22"/>
        </w:rPr>
        <w:t>Меница  мора  бити  потписана  оригиналним  потписом  (не  може  факсимил)   од   стране овлашћених   лица   за   располагање   средствима   на   рачуну,   која  се  налазе    на    депо карт</w:t>
      </w:r>
      <w:r>
        <w:rPr>
          <w:rFonts w:cs="Arial"/>
          <w:szCs w:val="22"/>
        </w:rPr>
        <w:t xml:space="preserve">онима   банака   (за колективно потписивање, као на  депо картону, морају  </w:t>
      </w:r>
      <w:r w:rsidRPr="00567990">
        <w:rPr>
          <w:rFonts w:cs="Arial"/>
          <w:szCs w:val="22"/>
        </w:rPr>
        <w:t xml:space="preserve">бити најмање два потписника). </w:t>
      </w:r>
    </w:p>
    <w:p w:rsidR="00C71BCF" w:rsidRPr="00567990" w:rsidRDefault="00C71BCF" w:rsidP="00C71BCF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567990">
        <w:rPr>
          <w:rFonts w:cs="Arial"/>
          <w:szCs w:val="22"/>
        </w:rPr>
        <w:t xml:space="preserve">Менична  овлашћења  која  прате  меницу  морају  бити  потписана  оригиналним  потписом (не  може факсимил)  лица која  су потписала  меницу. </w:t>
      </w:r>
    </w:p>
    <w:p w:rsidR="00C71BCF" w:rsidRDefault="00C71BCF" w:rsidP="00C71BCF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C71BCF" w:rsidRPr="00F82F08" w:rsidRDefault="00C71BCF" w:rsidP="00C71BCF">
      <w:pPr>
        <w:widowControl w:val="0"/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F82F08">
        <w:rPr>
          <w:rFonts w:cs="Arial"/>
          <w:b/>
          <w:bCs/>
          <w:szCs w:val="22"/>
        </w:rPr>
        <w:t xml:space="preserve">Наведено средство финансијског обезбеђења за добро извршење посла се доставља за сваки појединачно закључен уговор чија је вредност већа од </w:t>
      </w:r>
      <w:r>
        <w:rPr>
          <w:rFonts w:cs="Arial"/>
          <w:b/>
          <w:bCs/>
          <w:szCs w:val="22"/>
        </w:rPr>
        <w:t>5</w:t>
      </w:r>
      <w:r w:rsidRPr="00F82F08">
        <w:rPr>
          <w:rFonts w:cs="Arial"/>
          <w:b/>
          <w:bCs/>
          <w:szCs w:val="22"/>
        </w:rPr>
        <w:t>00.000</w:t>
      </w:r>
      <w:r>
        <w:rPr>
          <w:rFonts w:cs="Arial"/>
          <w:b/>
          <w:bCs/>
          <w:szCs w:val="22"/>
        </w:rPr>
        <w:t>,00</w:t>
      </w:r>
      <w:r w:rsidRPr="00F82F08">
        <w:rPr>
          <w:rFonts w:cs="Arial"/>
          <w:b/>
          <w:bCs/>
          <w:szCs w:val="22"/>
        </w:rPr>
        <w:t xml:space="preserve"> динара без ПДВ-а.</w:t>
      </w:r>
    </w:p>
    <w:p w:rsidR="00C71BCF" w:rsidRPr="00567990" w:rsidRDefault="00C71BCF" w:rsidP="00C71BCF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567990">
        <w:rPr>
          <w:rFonts w:cs="Arial"/>
          <w:szCs w:val="22"/>
        </w:rPr>
        <w:t xml:space="preserve">У случају да </w:t>
      </w:r>
      <w:r>
        <w:rPr>
          <w:rFonts w:cs="Arial"/>
          <w:szCs w:val="22"/>
        </w:rPr>
        <w:t>добављач</w:t>
      </w:r>
      <w:r w:rsidRPr="00567990">
        <w:rPr>
          <w:rFonts w:cs="Arial"/>
          <w:szCs w:val="22"/>
        </w:rPr>
        <w:t xml:space="preserve"> не изврши своје уговорене обавезе у свему у складу са закљученим појединачним уговором, изврши их делимично, касни са извршењем уговорених обавеза или уколико ангажује као подизвођача лице које није наведено у понуди, појединачни наручилац ће активирати наведено средство финансијског обезбеђења.</w:t>
      </w:r>
    </w:p>
    <w:p w:rsidR="00C71BCF" w:rsidRPr="00567990" w:rsidRDefault="00C71BCF" w:rsidP="00C71BCF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C71BCF" w:rsidRPr="00567990" w:rsidRDefault="00C71BCF" w:rsidP="00C71BCF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567990">
        <w:rPr>
          <w:rFonts w:cs="Arial"/>
          <w:szCs w:val="22"/>
        </w:rPr>
        <w:t xml:space="preserve">Појединачни наручилац неће активирати средство финансијског обезбеђења и неће раскинути уговор, уколико </w:t>
      </w:r>
      <w:r>
        <w:rPr>
          <w:rFonts w:cs="Arial"/>
          <w:szCs w:val="22"/>
        </w:rPr>
        <w:t>добављач</w:t>
      </w:r>
      <w:r w:rsidRPr="00567990">
        <w:rPr>
          <w:rFonts w:cs="Arial"/>
          <w:szCs w:val="22"/>
        </w:rPr>
        <w:t xml:space="preserve"> ангажује као подизвођача лице које није навео у понуди, ако би раскидом појединачног уговора појединачни наручилац претрпео знатну штету.</w:t>
      </w:r>
    </w:p>
    <w:p w:rsidR="00C71BCF" w:rsidRPr="00567990" w:rsidRDefault="00C71BCF" w:rsidP="00C71BCF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C71BCF" w:rsidRPr="00567990" w:rsidRDefault="00C71BCF" w:rsidP="00C71BCF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>Добављач</w:t>
      </w:r>
      <w:r w:rsidRPr="00567990">
        <w:rPr>
          <w:rFonts w:cs="Arial"/>
          <w:szCs w:val="22"/>
        </w:rPr>
        <w:t xml:space="preserve"> може ангажовати као подизвођача лице које није навео у поднетој понуди, ако је на страни подизвођача након подношења понуде настала трајнија неспособност плаћања, ако то лице испуњава све услове одређене за подизвођача и уколико добије претходну сагласност појединачног наручиоца. У том случају појединачни наручилац неће активирати средство финансијског обезбеђења.</w:t>
      </w:r>
    </w:p>
    <w:p w:rsidR="00C71BCF" w:rsidRPr="00567990" w:rsidRDefault="00C71BCF" w:rsidP="00C71BCF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C71BCF" w:rsidRPr="00567990" w:rsidRDefault="00C71BCF" w:rsidP="00C71BCF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567990">
        <w:rPr>
          <w:rFonts w:cs="Arial"/>
          <w:szCs w:val="22"/>
        </w:rPr>
        <w:t xml:space="preserve">По извршењу уговорених обавеза </w:t>
      </w:r>
      <w:r>
        <w:rPr>
          <w:rFonts w:cs="Arial"/>
          <w:szCs w:val="22"/>
        </w:rPr>
        <w:t>Добављача</w:t>
      </w:r>
      <w:r w:rsidRPr="00567990">
        <w:rPr>
          <w:rFonts w:cs="Arial"/>
          <w:szCs w:val="22"/>
        </w:rPr>
        <w:t>, средство финансијског обезбеђења за добро извршење посла ће на захтев</w:t>
      </w:r>
      <w:r>
        <w:rPr>
          <w:rFonts w:cs="Arial"/>
          <w:szCs w:val="22"/>
        </w:rPr>
        <w:t xml:space="preserve"> добављача</w:t>
      </w:r>
      <w:r w:rsidRPr="00567990">
        <w:rPr>
          <w:rFonts w:cs="Arial"/>
          <w:szCs w:val="22"/>
        </w:rPr>
        <w:t xml:space="preserve"> бити враћено.</w:t>
      </w:r>
    </w:p>
    <w:p w:rsidR="00C71BCF" w:rsidRPr="00567990" w:rsidRDefault="00C71BCF" w:rsidP="00C71BCF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C71BCF" w:rsidRPr="00567990" w:rsidRDefault="00C71BCF" w:rsidP="00C71BCF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567990">
        <w:rPr>
          <w:rFonts w:cs="Arial"/>
          <w:szCs w:val="22"/>
        </w:rPr>
        <w:t>Ако се за време трајања оквирног споразума односно појединачног уговора промене рокови за извршење уговорних обавеза, важност средстава финансијског обезбеђења за добро извршење посла мора се продужити.</w:t>
      </w:r>
    </w:p>
    <w:p w:rsidR="00C71BCF" w:rsidRPr="00567990" w:rsidRDefault="00C71BCF" w:rsidP="00C71BCF">
      <w:pPr>
        <w:pStyle w:val="Clanovi"/>
      </w:pPr>
      <w:r w:rsidRPr="00567990">
        <w:t xml:space="preserve">Члан </w:t>
      </w:r>
      <w:r>
        <w:t>9</w:t>
      </w:r>
      <w:r w:rsidRPr="00567990">
        <w:t>.</w:t>
      </w:r>
    </w:p>
    <w:p w:rsidR="00C71BCF" w:rsidRPr="00567990" w:rsidRDefault="00C71BCF" w:rsidP="00C71BCF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567990">
        <w:rPr>
          <w:rFonts w:cs="Arial"/>
          <w:szCs w:val="22"/>
        </w:rPr>
        <w:t>На сва питања која нису уређена овим уговором, примењују се одредбе закљученог</w:t>
      </w:r>
      <w:r>
        <w:rPr>
          <w:rFonts w:cs="Arial"/>
          <w:szCs w:val="22"/>
        </w:rPr>
        <w:t xml:space="preserve"> </w:t>
      </w:r>
      <w:r w:rsidRPr="00567990">
        <w:rPr>
          <w:rFonts w:cs="Arial"/>
          <w:szCs w:val="22"/>
        </w:rPr>
        <w:t xml:space="preserve">Оквирног споразума   </w:t>
      </w:r>
      <w:r w:rsidRPr="0002489B">
        <w:rPr>
          <w:lang w:val="sr-Cyrl-CS"/>
        </w:rPr>
        <w:t>404-</w:t>
      </w:r>
      <w:r w:rsidRPr="0002489B">
        <w:t>48</w:t>
      </w:r>
      <w:r w:rsidRPr="0002489B">
        <w:rPr>
          <w:lang w:val="sr-Cyrl-CS"/>
        </w:rPr>
        <w:t>/</w:t>
      </w:r>
      <w:r w:rsidRPr="0002489B">
        <w:t>20</w:t>
      </w:r>
      <w:r w:rsidRPr="0002489B">
        <w:rPr>
          <w:lang w:val="sr-Cyrl-CS"/>
        </w:rPr>
        <w:t>-</w:t>
      </w:r>
      <w:r w:rsidRPr="0002489B">
        <w:t>XXVI-02</w:t>
      </w:r>
      <w:r>
        <w:t xml:space="preserve"> од 01.04.2020.године</w:t>
      </w:r>
      <w:r w:rsidR="00250DBA">
        <w:t>.</w:t>
      </w:r>
      <w:r>
        <w:t xml:space="preserve">  </w:t>
      </w:r>
    </w:p>
    <w:p w:rsidR="00C71BCF" w:rsidRPr="00567990" w:rsidRDefault="00C71BCF" w:rsidP="00C71BCF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567990">
        <w:rPr>
          <w:rFonts w:cs="Arial"/>
          <w:szCs w:val="22"/>
        </w:rPr>
        <w:t>Уговорне стране су се сагласиле да за све што Оквирним споразумом и овим уговором није предвиђено важе одредбе Закона о облигационим односима.</w:t>
      </w:r>
    </w:p>
    <w:p w:rsidR="00C71BCF" w:rsidRPr="00567990" w:rsidRDefault="00C71BCF" w:rsidP="00C71BCF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C71BCF" w:rsidRPr="00567990" w:rsidRDefault="00C71BCF" w:rsidP="00C71BCF">
      <w:pPr>
        <w:pStyle w:val="Clanovi"/>
      </w:pPr>
      <w:r w:rsidRPr="00567990">
        <w:t>Члан 1</w:t>
      </w:r>
      <w:r>
        <w:t>0</w:t>
      </w:r>
      <w:r w:rsidRPr="00567990">
        <w:t>.</w:t>
      </w:r>
    </w:p>
    <w:p w:rsidR="00C71BCF" w:rsidRPr="00567990" w:rsidRDefault="00C71BCF" w:rsidP="00C71BCF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567990">
        <w:rPr>
          <w:rFonts w:cs="Arial"/>
          <w:szCs w:val="22"/>
        </w:rPr>
        <w:t>Уговорне стране су сагласне да сва спорна питања у вези са реализацијом Уговора</w:t>
      </w:r>
      <w:r>
        <w:rPr>
          <w:rFonts w:cs="Arial"/>
          <w:szCs w:val="22"/>
        </w:rPr>
        <w:t xml:space="preserve"> </w:t>
      </w:r>
      <w:r w:rsidRPr="00567990">
        <w:rPr>
          <w:rFonts w:cs="Arial"/>
          <w:szCs w:val="22"/>
        </w:rPr>
        <w:t>решавају споразумно, у супротном надлежан је Привредни суд у Крагујевцу.</w:t>
      </w:r>
    </w:p>
    <w:p w:rsidR="00C71BCF" w:rsidRPr="00567990" w:rsidRDefault="00C71BCF" w:rsidP="00C71BCF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C71BCF" w:rsidRPr="00567990" w:rsidRDefault="00C71BCF" w:rsidP="00C71BCF">
      <w:pPr>
        <w:pStyle w:val="Clanovi"/>
      </w:pPr>
      <w:r w:rsidRPr="00567990">
        <w:t>Члан 1</w:t>
      </w:r>
      <w:r>
        <w:t>1</w:t>
      </w:r>
      <w:r w:rsidRPr="00567990">
        <w:t>.</w:t>
      </w:r>
    </w:p>
    <w:p w:rsidR="00C71BCF" w:rsidRPr="00567990" w:rsidRDefault="00C71BCF" w:rsidP="00C71BCF">
      <w:pPr>
        <w:widowControl w:val="0"/>
        <w:autoSpaceDE w:val="0"/>
        <w:autoSpaceDN w:val="0"/>
        <w:adjustRightInd w:val="0"/>
        <w:rPr>
          <w:rFonts w:cs="Arial"/>
          <w:szCs w:val="22"/>
        </w:rPr>
      </w:pPr>
      <w:r w:rsidRPr="00567990">
        <w:rPr>
          <w:rFonts w:cs="Arial"/>
          <w:szCs w:val="22"/>
        </w:rPr>
        <w:t>Овај уговор је сачињен у 5 (пет) истоветних примерка, по 2 (два) за сваку уговорну</w:t>
      </w:r>
      <w:r>
        <w:rPr>
          <w:rFonts w:cs="Arial"/>
          <w:szCs w:val="22"/>
        </w:rPr>
        <w:t xml:space="preserve"> страну, а један примерак Н</w:t>
      </w:r>
      <w:r w:rsidRPr="00567990">
        <w:rPr>
          <w:rFonts w:cs="Arial"/>
          <w:szCs w:val="22"/>
        </w:rPr>
        <w:t xml:space="preserve">аручилац доставља Градској управи за </w:t>
      </w:r>
      <w:r>
        <w:rPr>
          <w:rFonts w:cs="Arial"/>
          <w:szCs w:val="22"/>
        </w:rPr>
        <w:t>заједничке послове</w:t>
      </w:r>
      <w:r w:rsidRPr="00567990">
        <w:rPr>
          <w:rFonts w:cs="Arial"/>
          <w:szCs w:val="22"/>
        </w:rPr>
        <w:t xml:space="preserve"> града Крагујевца</w:t>
      </w:r>
      <w:r>
        <w:rPr>
          <w:rFonts w:cs="Arial"/>
          <w:szCs w:val="22"/>
        </w:rPr>
        <w:t xml:space="preserve"> као </w:t>
      </w:r>
      <w:r w:rsidRPr="00567990">
        <w:rPr>
          <w:rFonts w:cs="Arial"/>
          <w:szCs w:val="22"/>
        </w:rPr>
        <w:t>Телу за централизоване набавке.</w:t>
      </w:r>
    </w:p>
    <w:p w:rsidR="00C71BCF" w:rsidRDefault="00C71BCF" w:rsidP="00C71BCF">
      <w:pPr>
        <w:widowControl w:val="0"/>
        <w:autoSpaceDE w:val="0"/>
        <w:autoSpaceDN w:val="0"/>
        <w:adjustRightInd w:val="0"/>
        <w:rPr>
          <w:rFonts w:cs="Arial"/>
          <w:szCs w:val="22"/>
          <w:lang/>
        </w:rPr>
      </w:pPr>
    </w:p>
    <w:p w:rsidR="003E4E53" w:rsidRPr="006372F4" w:rsidRDefault="003E4E53" w:rsidP="00C71BCF">
      <w:pPr>
        <w:widowControl w:val="0"/>
        <w:autoSpaceDE w:val="0"/>
        <w:autoSpaceDN w:val="0"/>
        <w:adjustRightInd w:val="0"/>
        <w:rPr>
          <w:rFonts w:cs="Arial"/>
          <w:b/>
          <w:szCs w:val="22"/>
          <w:lang/>
        </w:rPr>
      </w:pPr>
      <w:r w:rsidRPr="006372F4">
        <w:rPr>
          <w:rFonts w:cs="Arial"/>
          <w:b/>
          <w:szCs w:val="22"/>
          <w:lang/>
        </w:rPr>
        <w:t>Уговор је закључен 05.06.2020.године</w:t>
      </w:r>
    </w:p>
    <w:p w:rsidR="00C71BCF" w:rsidRPr="003E4E53" w:rsidRDefault="00C71BCF" w:rsidP="00C71BCF">
      <w:pPr>
        <w:widowControl w:val="0"/>
        <w:autoSpaceDE w:val="0"/>
        <w:autoSpaceDN w:val="0"/>
        <w:adjustRightInd w:val="0"/>
        <w:rPr>
          <w:rFonts w:cs="Arial"/>
          <w:szCs w:val="22"/>
          <w:lang/>
        </w:rPr>
      </w:pPr>
      <w:r>
        <w:rPr>
          <w:rFonts w:cs="Arial"/>
          <w:b/>
          <w:bCs/>
          <w:szCs w:val="22"/>
        </w:rPr>
        <w:t>У Крагујевцу</w:t>
      </w:r>
    </w:p>
    <w:p w:rsidR="00C71BCF" w:rsidRDefault="00C71BCF" w:rsidP="00C71BCF">
      <w:pPr>
        <w:widowControl w:val="0"/>
        <w:autoSpaceDE w:val="0"/>
        <w:autoSpaceDN w:val="0"/>
        <w:adjustRightInd w:val="0"/>
        <w:rPr>
          <w:rFonts w:cs="Arial"/>
          <w:szCs w:val="22"/>
        </w:rPr>
      </w:pPr>
    </w:p>
    <w:p w:rsidR="00C71BCF" w:rsidRPr="008E0EC9" w:rsidRDefault="00C71BCF" w:rsidP="00C71BCF">
      <w:pPr>
        <w:widowControl w:val="0"/>
        <w:tabs>
          <w:tab w:val="left" w:pos="7000"/>
        </w:tabs>
        <w:autoSpaceDE w:val="0"/>
        <w:autoSpaceDN w:val="0"/>
        <w:adjustRightInd w:val="0"/>
        <w:rPr>
          <w:rFonts w:cs="Arial"/>
          <w:b/>
          <w:bCs/>
          <w:szCs w:val="22"/>
        </w:rPr>
      </w:pPr>
      <w:r w:rsidRPr="008E0EC9">
        <w:rPr>
          <w:rFonts w:cs="Arial"/>
          <w:b/>
          <w:szCs w:val="22"/>
        </w:rPr>
        <w:t>ДОБАВЉАЧ</w:t>
      </w:r>
      <w:r w:rsidRPr="008E0EC9">
        <w:rPr>
          <w:rFonts w:cs="Arial"/>
          <w:b/>
          <w:bCs/>
          <w:szCs w:val="22"/>
        </w:rPr>
        <w:tab/>
      </w:r>
      <w:r w:rsidR="00250DBA">
        <w:rPr>
          <w:rFonts w:cs="Arial"/>
          <w:b/>
          <w:bCs/>
          <w:szCs w:val="22"/>
        </w:rPr>
        <w:t xml:space="preserve">       НАРУЧИЛАЦ            </w:t>
      </w:r>
    </w:p>
    <w:p w:rsidR="00C71BCF" w:rsidRPr="008E0EC9" w:rsidRDefault="00C71BCF" w:rsidP="00C71BCF">
      <w:pPr>
        <w:widowControl w:val="0"/>
        <w:tabs>
          <w:tab w:val="left" w:pos="7000"/>
        </w:tabs>
        <w:autoSpaceDE w:val="0"/>
        <w:autoSpaceDN w:val="0"/>
        <w:adjustRightInd w:val="0"/>
        <w:rPr>
          <w:rFonts w:cs="Arial"/>
          <w:b/>
          <w:szCs w:val="22"/>
        </w:rPr>
      </w:pPr>
    </w:p>
    <w:p w:rsidR="00C71BCF" w:rsidRPr="008E0EC9" w:rsidRDefault="00250DBA" w:rsidP="00C71BCF">
      <w:pPr>
        <w:widowControl w:val="0"/>
        <w:autoSpaceDE w:val="0"/>
        <w:autoSpaceDN w:val="0"/>
        <w:adjustRightInd w:val="0"/>
        <w:rPr>
          <w:rFonts w:cs="Arial"/>
          <w:b/>
          <w:szCs w:val="22"/>
        </w:rPr>
      </w:pPr>
      <w:r>
        <w:rPr>
          <w:rFonts w:cs="Arial"/>
          <w:b/>
          <w:szCs w:val="22"/>
        </w:rPr>
        <w:t>_____________</w:t>
      </w:r>
      <w:r w:rsidR="00C71BCF" w:rsidRPr="008E0EC9">
        <w:rPr>
          <w:rFonts w:cs="Arial"/>
          <w:b/>
          <w:szCs w:val="22"/>
        </w:rPr>
        <w:t xml:space="preserve">       </w:t>
      </w:r>
      <w:r w:rsidR="00C71BCF" w:rsidRPr="008E0EC9">
        <w:rPr>
          <w:rFonts w:cs="Arial"/>
          <w:b/>
          <w:szCs w:val="22"/>
        </w:rPr>
        <w:tab/>
      </w:r>
      <w:r w:rsidR="00C71BCF" w:rsidRPr="008E0EC9">
        <w:rPr>
          <w:rFonts w:cs="Arial"/>
          <w:b/>
          <w:szCs w:val="22"/>
        </w:rPr>
        <w:tab/>
      </w:r>
      <w:r w:rsidR="00C71BCF" w:rsidRPr="008E0EC9">
        <w:rPr>
          <w:rFonts w:cs="Arial"/>
          <w:b/>
          <w:szCs w:val="22"/>
        </w:rPr>
        <w:tab/>
      </w:r>
      <w:r w:rsidR="00C71BCF" w:rsidRPr="008E0EC9">
        <w:rPr>
          <w:rFonts w:cs="Arial"/>
          <w:b/>
          <w:szCs w:val="22"/>
        </w:rPr>
        <w:tab/>
        <w:t xml:space="preserve">                                               ______________</w:t>
      </w:r>
    </w:p>
    <w:p w:rsidR="00CD7296" w:rsidRPr="00776C68" w:rsidRDefault="00776C68">
      <w:pPr>
        <w:rPr>
          <w:lang/>
        </w:rPr>
      </w:pPr>
      <w:r>
        <w:rPr>
          <w:lang/>
        </w:rPr>
        <w:t xml:space="preserve">                                                                                                                  Славица Јагличић</w:t>
      </w:r>
    </w:p>
    <w:sectPr w:rsidR="00CD7296" w:rsidRPr="00776C68" w:rsidSect="00CD7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35410"/>
    <w:multiLevelType w:val="hybridMultilevel"/>
    <w:tmpl w:val="EFAC4ABE"/>
    <w:lvl w:ilvl="0" w:tplc="DF4E5408">
      <w:start w:val="1"/>
      <w:numFmt w:val="bullet"/>
      <w:pStyle w:val="Nabrajanje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compat/>
  <w:rsids>
    <w:rsidRoot w:val="00C71BCF"/>
    <w:rsid w:val="00114A85"/>
    <w:rsid w:val="00250DBA"/>
    <w:rsid w:val="002F612D"/>
    <w:rsid w:val="002F720C"/>
    <w:rsid w:val="003E4E53"/>
    <w:rsid w:val="00407D76"/>
    <w:rsid w:val="00501172"/>
    <w:rsid w:val="006372F4"/>
    <w:rsid w:val="006940E6"/>
    <w:rsid w:val="00733EA7"/>
    <w:rsid w:val="00776C68"/>
    <w:rsid w:val="00C71BCF"/>
    <w:rsid w:val="00CD7296"/>
    <w:rsid w:val="00E22980"/>
    <w:rsid w:val="00E611B2"/>
    <w:rsid w:val="00FA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CF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C71BCF"/>
    <w:pPr>
      <w:keepNext/>
      <w:shd w:val="clear" w:color="auto" w:fill="CCCCCC"/>
      <w:jc w:val="center"/>
      <w:outlineLvl w:val="0"/>
    </w:pPr>
    <w:rPr>
      <w:rFonts w:cs="Arial"/>
      <w:b/>
      <w:bCs/>
      <w:i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C71BCF"/>
    <w:pPr>
      <w:widowControl w:val="0"/>
      <w:autoSpaceDE w:val="0"/>
      <w:autoSpaceDN w:val="0"/>
      <w:adjustRightInd w:val="0"/>
      <w:ind w:left="220"/>
      <w:outlineLvl w:val="1"/>
    </w:pPr>
    <w:rPr>
      <w:rFonts w:eastAsia="SimSun" w:cs="Arial"/>
      <w:b/>
      <w:bCs/>
      <w:sz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1BCF"/>
    <w:rPr>
      <w:rFonts w:ascii="Arial" w:eastAsia="Times New Roman" w:hAnsi="Arial" w:cs="Arial"/>
      <w:b/>
      <w:bCs/>
      <w:i/>
      <w:kern w:val="32"/>
      <w:sz w:val="24"/>
      <w:szCs w:val="32"/>
      <w:shd w:val="clear" w:color="auto" w:fill="CCCCCC"/>
    </w:rPr>
  </w:style>
  <w:style w:type="character" w:customStyle="1" w:styleId="Heading2Char">
    <w:name w:val="Heading 2 Char"/>
    <w:basedOn w:val="DefaultParagraphFont"/>
    <w:link w:val="Heading2"/>
    <w:rsid w:val="00C71BCF"/>
    <w:rPr>
      <w:rFonts w:ascii="Arial" w:eastAsia="SimSun" w:hAnsi="Arial" w:cs="Arial"/>
      <w:b/>
      <w:bCs/>
      <w:sz w:val="24"/>
      <w:szCs w:val="24"/>
      <w:lang w:val="sr-Latn-CS" w:eastAsia="zh-CN"/>
    </w:rPr>
  </w:style>
  <w:style w:type="paragraph" w:customStyle="1" w:styleId="Default">
    <w:name w:val="Default"/>
    <w:rsid w:val="00C71B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lanovi">
    <w:name w:val="Clanovi"/>
    <w:basedOn w:val="Normal"/>
    <w:rsid w:val="00C71BCF"/>
    <w:pPr>
      <w:widowControl w:val="0"/>
      <w:autoSpaceDE w:val="0"/>
      <w:autoSpaceDN w:val="0"/>
      <w:adjustRightInd w:val="0"/>
      <w:ind w:right="13"/>
      <w:jc w:val="center"/>
    </w:pPr>
    <w:rPr>
      <w:rFonts w:cs="Arial"/>
      <w:b/>
      <w:bCs/>
      <w:szCs w:val="22"/>
    </w:rPr>
  </w:style>
  <w:style w:type="paragraph" w:customStyle="1" w:styleId="Nabrajanje">
    <w:name w:val="Nabrajanje"/>
    <w:basedOn w:val="Normal"/>
    <w:rsid w:val="00C71BCF"/>
    <w:pPr>
      <w:widowControl w:val="0"/>
      <w:numPr>
        <w:numId w:val="1"/>
      </w:numPr>
      <w:autoSpaceDE w:val="0"/>
      <w:autoSpaceDN w:val="0"/>
      <w:adjustRightInd w:val="0"/>
    </w:pPr>
    <w:rPr>
      <w:rFonts w:cs="Arial"/>
      <w:szCs w:val="22"/>
    </w:rPr>
  </w:style>
  <w:style w:type="paragraph" w:customStyle="1" w:styleId="CharCharChar">
    <w:name w:val="Char Char Char"/>
    <w:basedOn w:val="Normal"/>
    <w:rsid w:val="00C71BCF"/>
    <w:pPr>
      <w:tabs>
        <w:tab w:val="left" w:pos="720"/>
      </w:tabs>
      <w:spacing w:before="120" w:after="160" w:line="240" w:lineRule="exact"/>
    </w:pPr>
    <w:rPr>
      <w:rFonts w:ascii="Tahoma" w:eastAsia="SimSun" w:hAnsi="Tahoma"/>
      <w:sz w:val="20"/>
      <w:szCs w:val="20"/>
      <w:lang w:eastAsia="zh-CN"/>
    </w:rPr>
  </w:style>
  <w:style w:type="paragraph" w:customStyle="1" w:styleId="CharCharChar0">
    <w:name w:val="Char Char Char"/>
    <w:basedOn w:val="Normal"/>
    <w:rsid w:val="00C71BCF"/>
    <w:pPr>
      <w:tabs>
        <w:tab w:val="left" w:pos="720"/>
      </w:tabs>
      <w:spacing w:before="120" w:after="160" w:line="240" w:lineRule="exact"/>
    </w:pPr>
    <w:rPr>
      <w:rFonts w:ascii="Tahoma" w:eastAsia="SimSun" w:hAnsi="Tahoma"/>
      <w:sz w:val="20"/>
      <w:szCs w:val="20"/>
      <w:lang w:eastAsia="zh-CN"/>
    </w:rPr>
  </w:style>
  <w:style w:type="paragraph" w:customStyle="1" w:styleId="CharChar5CharCharCharCharChar1CharCharCharCharCharCharCharCharCharCharCharCharCharCharCharCharCharChar1Char">
    <w:name w:val="Char Char5 Char Char Char Char Char1 Char Char Char Char Char Char Char Char Char Char Char Char Char Char Char Char Char Char1 Char"/>
    <w:basedOn w:val="Normal"/>
    <w:rsid w:val="00C71BCF"/>
    <w:pPr>
      <w:spacing w:after="16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Durutovic</dc:creator>
  <cp:lastModifiedBy>Mariola</cp:lastModifiedBy>
  <cp:revision>11</cp:revision>
  <dcterms:created xsi:type="dcterms:W3CDTF">2020-04-09T06:51:00Z</dcterms:created>
  <dcterms:modified xsi:type="dcterms:W3CDTF">2020-05-22T08:58:00Z</dcterms:modified>
</cp:coreProperties>
</file>